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C6E9" w14:textId="77777777" w:rsidR="003E1321" w:rsidRDefault="003E1321" w:rsidP="003945B6"/>
    <w:p w14:paraId="731AA1BB" w14:textId="77777777" w:rsidR="003E53FF" w:rsidRDefault="003E53FF" w:rsidP="003945B6"/>
    <w:p w14:paraId="34D9DE77" w14:textId="4C31EDEB" w:rsidR="003E53FF" w:rsidRPr="003E53FF" w:rsidRDefault="003E53FF" w:rsidP="003E53FF">
      <w:pPr>
        <w:jc w:val="center"/>
        <w:rPr>
          <w:b/>
          <w:bCs/>
          <w:sz w:val="32"/>
          <w:szCs w:val="32"/>
        </w:rPr>
      </w:pPr>
      <w:r w:rsidRPr="003E53FF">
        <w:rPr>
          <w:b/>
          <w:bCs/>
          <w:sz w:val="32"/>
          <w:szCs w:val="32"/>
        </w:rPr>
        <w:t>DELEGATE NOMINATIONS FOR 70</w:t>
      </w:r>
      <w:r w:rsidRPr="003E53FF">
        <w:rPr>
          <w:b/>
          <w:bCs/>
          <w:sz w:val="32"/>
          <w:szCs w:val="32"/>
          <w:vertAlign w:val="superscript"/>
        </w:rPr>
        <w:t>TH</w:t>
      </w:r>
      <w:r w:rsidRPr="003E53FF">
        <w:rPr>
          <w:b/>
          <w:bCs/>
          <w:sz w:val="32"/>
          <w:szCs w:val="32"/>
        </w:rPr>
        <w:t xml:space="preserve"> DISTRICT LODGE 141 CONVENTION</w:t>
      </w:r>
    </w:p>
    <w:p w14:paraId="3D9996D6" w14:textId="77777777" w:rsidR="003E1321" w:rsidRDefault="003E1321" w:rsidP="003945B6"/>
    <w:p w14:paraId="13907072" w14:textId="377F8350" w:rsidR="001E3D32" w:rsidRDefault="003E53FF" w:rsidP="003945B6">
      <w:pPr>
        <w:rPr>
          <w:sz w:val="28"/>
          <w:szCs w:val="28"/>
        </w:rPr>
      </w:pPr>
      <w:r>
        <w:rPr>
          <w:sz w:val="28"/>
          <w:szCs w:val="28"/>
        </w:rPr>
        <w:t>The following is a</w:t>
      </w:r>
      <w:r w:rsidR="00C456DC">
        <w:rPr>
          <w:sz w:val="28"/>
          <w:szCs w:val="28"/>
        </w:rPr>
        <w:t xml:space="preserve"> final</w:t>
      </w:r>
      <w:r>
        <w:rPr>
          <w:sz w:val="28"/>
          <w:szCs w:val="28"/>
        </w:rPr>
        <w:t xml:space="preserve"> updated list of </w:t>
      </w:r>
      <w:r w:rsidR="001E3D32">
        <w:rPr>
          <w:sz w:val="28"/>
          <w:szCs w:val="28"/>
        </w:rPr>
        <w:t>delegate nominees:</w:t>
      </w:r>
    </w:p>
    <w:p w14:paraId="6E642489" w14:textId="77777777" w:rsidR="001E3D32" w:rsidRDefault="001E3D32" w:rsidP="003945B6">
      <w:pPr>
        <w:rPr>
          <w:sz w:val="28"/>
          <w:szCs w:val="28"/>
        </w:rPr>
      </w:pPr>
    </w:p>
    <w:p w14:paraId="2ABB6E65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Sashi Southward</w:t>
      </w:r>
    </w:p>
    <w:p w14:paraId="2743B904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Lori DeLeon</w:t>
      </w:r>
    </w:p>
    <w:p w14:paraId="39568CBB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Mary Masucci</w:t>
      </w:r>
    </w:p>
    <w:p w14:paraId="1B510004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Basem N Manneh</w:t>
      </w:r>
    </w:p>
    <w:p w14:paraId="55893740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Minnie Ho</w:t>
      </w:r>
    </w:p>
    <w:p w14:paraId="31F80AFB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Wendy Goodell</w:t>
      </w:r>
    </w:p>
    <w:p w14:paraId="0EC57DF5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Rianne Camille Salapuddin</w:t>
      </w:r>
    </w:p>
    <w:p w14:paraId="10E3E73B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Luis Benitez</w:t>
      </w:r>
    </w:p>
    <w:p w14:paraId="47B95AD2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Deborah Abeyta</w:t>
      </w:r>
    </w:p>
    <w:p w14:paraId="0DBE957B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Rafael Gonzalez</w:t>
      </w:r>
    </w:p>
    <w:p w14:paraId="39898D25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Frances Finau</w:t>
      </w:r>
    </w:p>
    <w:p w14:paraId="182F4D7C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Andrew </w:t>
      </w:r>
      <w:proofErr w:type="spellStart"/>
      <w:r>
        <w:rPr>
          <w:sz w:val="28"/>
          <w:szCs w:val="28"/>
        </w:rPr>
        <w:t>Turriza</w:t>
      </w:r>
      <w:proofErr w:type="spellEnd"/>
    </w:p>
    <w:p w14:paraId="657117A2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Maria Lira</w:t>
      </w:r>
    </w:p>
    <w:p w14:paraId="325DE161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Brenda Hattin</w:t>
      </w:r>
    </w:p>
    <w:p w14:paraId="41AFCF5D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Aimee Herrera</w:t>
      </w:r>
    </w:p>
    <w:p w14:paraId="43C81BDB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Abdul Khan</w:t>
      </w:r>
    </w:p>
    <w:p w14:paraId="7BDBAAA8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Debbie Canning</w:t>
      </w:r>
    </w:p>
    <w:p w14:paraId="78EE5F77" w14:textId="77777777" w:rsidR="001E3D32" w:rsidRDefault="001E3D32" w:rsidP="003945B6">
      <w:pPr>
        <w:rPr>
          <w:sz w:val="28"/>
          <w:szCs w:val="28"/>
        </w:rPr>
      </w:pPr>
      <w:r>
        <w:rPr>
          <w:sz w:val="28"/>
          <w:szCs w:val="28"/>
        </w:rPr>
        <w:tab/>
        <w:t>Evelyn Beck</w:t>
      </w:r>
    </w:p>
    <w:p w14:paraId="1677CC79" w14:textId="77777777" w:rsidR="00C456DC" w:rsidRDefault="00C456DC" w:rsidP="003945B6">
      <w:pPr>
        <w:rPr>
          <w:sz w:val="28"/>
          <w:szCs w:val="28"/>
        </w:rPr>
      </w:pPr>
    </w:p>
    <w:p w14:paraId="53D07307" w14:textId="021DA51B" w:rsidR="00C456DC" w:rsidRDefault="00C456DC" w:rsidP="003945B6">
      <w:pPr>
        <w:rPr>
          <w:sz w:val="28"/>
          <w:szCs w:val="28"/>
        </w:rPr>
      </w:pPr>
      <w:r>
        <w:rPr>
          <w:sz w:val="28"/>
          <w:szCs w:val="28"/>
        </w:rPr>
        <w:t>All eligibility requirements have been verified</w:t>
      </w:r>
      <w:r w:rsidR="00B4653E">
        <w:rPr>
          <w:sz w:val="28"/>
          <w:szCs w:val="28"/>
        </w:rPr>
        <w:t xml:space="preserve"> and adjustments completed. Good</w:t>
      </w:r>
      <w:r>
        <w:rPr>
          <w:sz w:val="28"/>
          <w:szCs w:val="28"/>
        </w:rPr>
        <w:t xml:space="preserve"> luck to the candidates. Voting will take place on Wednesday, May 1,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1511 Rollins Road, Burlingame, CA 94010. Polls will be open from 7am-6pm. If voting in person, identification will be required.</w:t>
      </w:r>
    </w:p>
    <w:p w14:paraId="1812B080" w14:textId="77777777" w:rsidR="00C456DC" w:rsidRDefault="00C456DC" w:rsidP="003945B6">
      <w:pPr>
        <w:rPr>
          <w:sz w:val="28"/>
          <w:szCs w:val="28"/>
        </w:rPr>
      </w:pPr>
    </w:p>
    <w:p w14:paraId="34D76956" w14:textId="0BEFEE9A" w:rsidR="00C456DC" w:rsidRDefault="00C456DC" w:rsidP="003945B6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5C451851" w14:textId="059A95DD" w:rsidR="00C456DC" w:rsidRPr="009F433C" w:rsidRDefault="00C456DC" w:rsidP="003945B6">
      <w:pPr>
        <w:rPr>
          <w:rFonts w:ascii="Lucida Handwriting" w:hAnsi="Lucida Handwriting"/>
          <w:sz w:val="28"/>
          <w:szCs w:val="28"/>
        </w:rPr>
      </w:pPr>
      <w:r w:rsidRPr="009F433C">
        <w:rPr>
          <w:rFonts w:ascii="Lucida Handwriting" w:hAnsi="Lucida Handwriting"/>
          <w:sz w:val="28"/>
          <w:szCs w:val="28"/>
        </w:rPr>
        <w:t>Brenda Hattin</w:t>
      </w:r>
    </w:p>
    <w:p w14:paraId="7B377D5C" w14:textId="2E4081C4" w:rsidR="00C456DC" w:rsidRPr="009F433C" w:rsidRDefault="00C456DC" w:rsidP="003945B6">
      <w:pPr>
        <w:rPr>
          <w:rFonts w:ascii="Lucida Handwriting" w:hAnsi="Lucida Handwriting"/>
          <w:sz w:val="28"/>
          <w:szCs w:val="28"/>
        </w:rPr>
      </w:pPr>
      <w:r w:rsidRPr="009F433C">
        <w:rPr>
          <w:rFonts w:ascii="Lucida Handwriting" w:hAnsi="Lucida Handwriting"/>
          <w:sz w:val="28"/>
          <w:szCs w:val="28"/>
        </w:rPr>
        <w:t>Recording Secretary LL1782</w:t>
      </w:r>
    </w:p>
    <w:p w14:paraId="57DBBBD9" w14:textId="77777777" w:rsidR="001E3D32" w:rsidRDefault="001E3D32" w:rsidP="003945B6">
      <w:pPr>
        <w:rPr>
          <w:sz w:val="28"/>
          <w:szCs w:val="28"/>
        </w:rPr>
      </w:pPr>
    </w:p>
    <w:p w14:paraId="7ED05407" w14:textId="70FE7216" w:rsidR="003E53FF" w:rsidRPr="003E53FF" w:rsidRDefault="003E53FF" w:rsidP="003945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3E53FF" w:rsidRPr="003E53FF" w:rsidSect="00650F84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E8D" w14:textId="77777777" w:rsidR="00650F84" w:rsidRDefault="00650F84" w:rsidP="00423E48">
      <w:r>
        <w:separator/>
      </w:r>
    </w:p>
  </w:endnote>
  <w:endnote w:type="continuationSeparator" w:id="0">
    <w:p w14:paraId="24358000" w14:textId="77777777" w:rsidR="00650F84" w:rsidRDefault="00650F84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05E6" w14:textId="77777777" w:rsidR="00650F84" w:rsidRDefault="00650F84" w:rsidP="00423E48">
      <w:r>
        <w:separator/>
      </w:r>
    </w:p>
  </w:footnote>
  <w:footnote w:type="continuationSeparator" w:id="0">
    <w:p w14:paraId="6B68A277" w14:textId="77777777" w:rsidR="00650F84" w:rsidRDefault="00650F84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1E3D32"/>
    <w:rsid w:val="003945B6"/>
    <w:rsid w:val="003E1321"/>
    <w:rsid w:val="003E53FF"/>
    <w:rsid w:val="00423E48"/>
    <w:rsid w:val="00623773"/>
    <w:rsid w:val="00650F84"/>
    <w:rsid w:val="00883E62"/>
    <w:rsid w:val="009F433C"/>
    <w:rsid w:val="00B4653E"/>
    <w:rsid w:val="00C456DC"/>
    <w:rsid w:val="00D323A6"/>
    <w:rsid w:val="00E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B6664248-330E-4E9E-8587-D1E4042A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5</cp:revision>
  <cp:lastPrinted>2015-12-04T01:26:00Z</cp:lastPrinted>
  <dcterms:created xsi:type="dcterms:W3CDTF">2024-04-09T08:01:00Z</dcterms:created>
  <dcterms:modified xsi:type="dcterms:W3CDTF">2024-04-09T08:23:00Z</dcterms:modified>
</cp:coreProperties>
</file>